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2FDE">
      <w:pPr>
        <w:rPr>
          <w:rFonts w:ascii="Arial Narrow" w:hAnsi="Arial Narrow"/>
          <w:sz w:val="20"/>
        </w:rPr>
      </w:pPr>
      <w:bookmarkStart w:id="0" w:name="_GoBack"/>
      <w:bookmarkEnd w:id="0"/>
      <w:r>
        <w:rPr>
          <w:rFonts w:ascii="Arial Narrow" w:hAnsi="Arial Narrow"/>
          <w:sz w:val="20"/>
        </w:rPr>
        <w:t>"</w:t>
      </w:r>
      <w:r>
        <w:rPr>
          <w:rFonts w:ascii="Arial Narrow" w:hAnsi="Arial Narrow"/>
          <w:b/>
          <w:sz w:val="20"/>
        </w:rPr>
        <w:t>Generación y análisis de ratones transgénicos y mutantes en España: situación actual y perspectivas</w:t>
      </w:r>
      <w:r>
        <w:rPr>
          <w:rFonts w:ascii="Arial Narrow" w:hAnsi="Arial Narrow"/>
          <w:sz w:val="20"/>
        </w:rPr>
        <w:t>"</w:t>
      </w:r>
    </w:p>
    <w:p w:rsidR="00000000" w:rsidRDefault="002A2FDE">
      <w:pPr>
        <w:rPr>
          <w:rFonts w:ascii="Arial Narrow" w:hAnsi="Arial Narrow"/>
          <w:sz w:val="20"/>
        </w:rPr>
      </w:pPr>
    </w:p>
    <w:p w:rsidR="00000000" w:rsidRDefault="002A2FDE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Ficha de identificación de Grupo/Servicio/Unidad</w:t>
      </w:r>
    </w:p>
    <w:p w:rsidR="00000000" w:rsidRDefault="002A2FDE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Nombre del grupo/servicio/unidad</w:t>
            </w: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(subrayar lo que proceda)</w:t>
            </w: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61" w:type="dxa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Centro/entidad/organizacion de la que</w:t>
            </w: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dep</w:t>
            </w:r>
            <w:r>
              <w:rPr>
                <w:rFonts w:ascii="Arial Narrow" w:hAnsi="Arial Narrow"/>
                <w:sz w:val="20"/>
              </w:rPr>
              <w:t>ende el grupo/servicio/unidad</w:t>
            </w: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61" w:type="dxa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Ciudad</w:t>
            </w:r>
          </w:p>
        </w:tc>
        <w:tc>
          <w:tcPr>
            <w:tcW w:w="4261" w:type="dxa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Persona(s) responsable(s)</w:t>
            </w: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(nombre y apellidos)</w:t>
            </w:r>
          </w:p>
        </w:tc>
        <w:tc>
          <w:tcPr>
            <w:tcW w:w="4261" w:type="dxa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Titulación del responsable</w:t>
            </w:r>
          </w:p>
        </w:tc>
        <w:tc>
          <w:tcPr>
            <w:tcW w:w="4261" w:type="dxa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Dirección postal completa del grupo/sercvicio/unidad</w:t>
            </w: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61" w:type="dxa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Teléfono(s)</w:t>
            </w:r>
          </w:p>
        </w:tc>
        <w:tc>
          <w:tcPr>
            <w:tcW w:w="4261" w:type="dxa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fax(s)</w:t>
            </w:r>
          </w:p>
        </w:tc>
        <w:tc>
          <w:tcPr>
            <w:tcW w:w="4261" w:type="dxa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 (s)</w:t>
            </w:r>
          </w:p>
        </w:tc>
        <w:tc>
          <w:tcPr>
            <w:tcW w:w="4261" w:type="dxa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Página WEB</w:t>
            </w:r>
          </w:p>
        </w:tc>
        <w:tc>
          <w:tcPr>
            <w:tcW w:w="4261" w:type="dxa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Listado y titulación del perso</w:t>
            </w:r>
            <w:r>
              <w:rPr>
                <w:rFonts w:ascii="Arial Narrow" w:hAnsi="Arial Narrow"/>
                <w:sz w:val="20"/>
              </w:rPr>
              <w:t>nal adscrito al grupo/servicio/unidad</w:t>
            </w: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61" w:type="dxa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Métodos habituales que desarrolla/aplica</w:t>
            </w: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61" w:type="dxa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Microinyección de oocitos fecundados de ratón (Sí/No)</w:t>
            </w: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Microinyección de células ES en blastocistos de ratón (Sí/No)</w:t>
            </w: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Agregación de mórulas de ratón con células ES (Sí/No)</w:t>
            </w: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Cr</w:t>
            </w:r>
            <w:r>
              <w:rPr>
                <w:rFonts w:ascii="Arial Narrow" w:hAnsi="Arial Narrow"/>
                <w:sz w:val="20"/>
              </w:rPr>
              <w:t>iopreservación de embriones de ratón (Sí/No)</w:t>
            </w: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Criopreservación de semen de ratón (Sí/no)</w:t>
            </w: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Rederivación limpia de cepas de ratón (Sí/No)</w:t>
            </w: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Otros (especificar)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Cepas de ratón utilizadas para microinyección de oocitos fecundados</w:t>
            </w:r>
          </w:p>
        </w:tc>
        <w:tc>
          <w:tcPr>
            <w:tcW w:w="4261" w:type="dxa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Cepas de ratón usadas para la g</w:t>
            </w:r>
            <w:r>
              <w:rPr>
                <w:rFonts w:ascii="Arial Narrow" w:hAnsi="Arial Narrow"/>
                <w:sz w:val="20"/>
              </w:rPr>
              <w:t>eneración</w:t>
            </w: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 animales mutantes</w:t>
            </w:r>
          </w:p>
        </w:tc>
        <w:tc>
          <w:tcPr>
            <w:tcW w:w="4261" w:type="dxa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Especificar si el grupo/servicio/unidad puede realizar alguna de las siguientes funciones:</w:t>
            </w:r>
          </w:p>
        </w:tc>
        <w:tc>
          <w:tcPr>
            <w:tcW w:w="4261" w:type="dxa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Preparación de DNA para microinyección (Sí/No)</w:t>
            </w: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Cultivo de células ES (Sí/No)</w:t>
            </w: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Corte de colitas/identificación de animales (Sí/No)</w:t>
            </w: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Gen</w:t>
            </w:r>
            <w:r>
              <w:rPr>
                <w:rFonts w:ascii="Arial Narrow" w:hAnsi="Arial Narrow"/>
                <w:sz w:val="20"/>
              </w:rPr>
              <w:t>otipación (Sí/No)</w:t>
            </w: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Análisis histopatológico (Sí/No)</w:t>
            </w: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Otros (especificar)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¿Tiene previsto ofrecer/ofrece servicios externos?</w:t>
            </w: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(Sí/No)</w:t>
            </w:r>
          </w:p>
        </w:tc>
        <w:tc>
          <w:tcPr>
            <w:tcW w:w="4261" w:type="dxa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 ofrece servicios externos especificar</w:t>
            </w: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cuales</w:t>
            </w:r>
          </w:p>
        </w:tc>
        <w:tc>
          <w:tcPr>
            <w:tcW w:w="4261" w:type="dxa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Investigador(es) en la institución</w:t>
            </w: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que asesoren al grupo/servicio/unidad</w:t>
            </w: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(Nombre completo, teléfono, fax, e-mail)</w:t>
            </w:r>
          </w:p>
        </w:tc>
        <w:tc>
          <w:tcPr>
            <w:tcW w:w="4261" w:type="dxa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Publicaciones ilustrativas de animales modificados genéticamente obtenidos en el grupo/servicio/unidad</w:t>
            </w: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61" w:type="dxa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Observaciones</w:t>
            </w: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61" w:type="dxa"/>
          </w:tcPr>
          <w:p w:rsidR="00000000" w:rsidRDefault="002A2FDE">
            <w:pPr>
              <w:rPr>
                <w:rFonts w:ascii="Arial Narrow" w:hAnsi="Arial Narrow"/>
                <w:sz w:val="20"/>
              </w:rPr>
            </w:pPr>
          </w:p>
        </w:tc>
      </w:tr>
    </w:tbl>
    <w:p w:rsidR="002A2FDE" w:rsidRDefault="002A2FDE">
      <w:pPr>
        <w:rPr>
          <w:rFonts w:ascii="Arial Narrow" w:hAnsi="Arial Narrow"/>
          <w:sz w:val="20"/>
        </w:rPr>
      </w:pPr>
    </w:p>
    <w:sectPr w:rsidR="002A2FDE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DE" w:rsidRDefault="002A2FDE">
      <w:r>
        <w:separator/>
      </w:r>
    </w:p>
  </w:endnote>
  <w:endnote w:type="continuationSeparator" w:id="0">
    <w:p w:rsidR="002A2FDE" w:rsidRDefault="002A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DE" w:rsidRDefault="002A2FDE">
      <w:r>
        <w:separator/>
      </w:r>
    </w:p>
  </w:footnote>
  <w:footnote w:type="continuationSeparator" w:id="0">
    <w:p w:rsidR="002A2FDE" w:rsidRDefault="002A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A6183"/>
    <w:multiLevelType w:val="multilevel"/>
    <w:tmpl w:val="16B223EA"/>
    <w:lvl w:ilvl="0">
      <w:start w:val="3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07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8"/>
        </w:tabs>
        <w:ind w:left="1758" w:hanging="12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0"/>
        </w:tabs>
        <w:ind w:left="1008" w:hanging="3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5680CEB"/>
    <w:multiLevelType w:val="multilevel"/>
    <w:tmpl w:val="524E11B0"/>
    <w:lvl w:ilvl="0">
      <w:start w:val="1"/>
      <w:numFmt w:val="decimal"/>
      <w:pStyle w:val="Ttulo2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07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8"/>
        </w:tabs>
        <w:ind w:left="1758" w:hanging="12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0"/>
        </w:tabs>
        <w:ind w:left="1008" w:hanging="3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78525DF"/>
    <w:multiLevelType w:val="hybridMultilevel"/>
    <w:tmpl w:val="1974BE7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6C"/>
    <w:rsid w:val="002A2FDE"/>
    <w:rsid w:val="00F4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2">
    <w:name w:val="heading 2"/>
    <w:basedOn w:val="Normal"/>
    <w:next w:val="Normal"/>
    <w:autoRedefine/>
    <w:pPr>
      <w:numPr>
        <w:numId w:val="4"/>
      </w:numPr>
      <w:spacing w:before="120" w:after="120" w:line="360" w:lineRule="auto"/>
      <w:jc w:val="both"/>
    </w:pPr>
    <w:rPr>
      <w:rFonts w:ascii="Arial Black" w:hAnsi="Arial Black"/>
      <w:b/>
      <w:caps/>
      <w:color w:val="3B7299"/>
      <w:sz w:val="28"/>
    </w:rPr>
  </w:style>
  <w:style w:type="paragraph" w:styleId="TDC1">
    <w:name w:val="toc 1"/>
    <w:basedOn w:val="Normal"/>
    <w:next w:val="Normal"/>
    <w:autoRedefine/>
    <w:semiHidden/>
    <w:pPr>
      <w:tabs>
        <w:tab w:val="left" w:pos="400"/>
        <w:tab w:val="right" w:pos="8505"/>
      </w:tabs>
      <w:spacing w:before="240" w:after="120"/>
    </w:pPr>
    <w:rPr>
      <w:rFonts w:ascii="Arial Black" w:hAnsi="Arial Black"/>
      <w:b/>
      <w:noProof/>
      <w:color w:val="3B7299"/>
      <w:sz w:val="16"/>
    </w:rPr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2">
    <w:name w:val="heading 2"/>
    <w:basedOn w:val="Normal"/>
    <w:next w:val="Normal"/>
    <w:autoRedefine/>
    <w:pPr>
      <w:numPr>
        <w:numId w:val="4"/>
      </w:numPr>
      <w:spacing w:before="120" w:after="120" w:line="360" w:lineRule="auto"/>
      <w:jc w:val="both"/>
    </w:pPr>
    <w:rPr>
      <w:rFonts w:ascii="Arial Black" w:hAnsi="Arial Black"/>
      <w:b/>
      <w:caps/>
      <w:color w:val="3B7299"/>
      <w:sz w:val="28"/>
    </w:rPr>
  </w:style>
  <w:style w:type="paragraph" w:styleId="TDC1">
    <w:name w:val="toc 1"/>
    <w:basedOn w:val="Normal"/>
    <w:next w:val="Normal"/>
    <w:autoRedefine/>
    <w:semiHidden/>
    <w:pPr>
      <w:tabs>
        <w:tab w:val="left" w:pos="400"/>
        <w:tab w:val="right" w:pos="8505"/>
      </w:tabs>
      <w:spacing w:before="240" w:after="120"/>
    </w:pPr>
    <w:rPr>
      <w:rFonts w:ascii="Arial Black" w:hAnsi="Arial Black"/>
      <w:b/>
      <w:noProof/>
      <w:color w:val="3B7299"/>
      <w:sz w:val="16"/>
    </w:rPr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"Generación y análisis de ratones transgénicos y mutantes en España: situación actual y perspectivas"</vt:lpstr>
      <vt:lpstr>"Generación y análisis de ratones transgénicos y mutantes en España: situación actual y perspectivas"</vt:lpstr>
    </vt:vector>
  </TitlesOfParts>
  <Company>CNB-CSIC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"Generación y análisis de ratones transgénicos y mutantes en España: situación actual y perspectivas"</dc:title>
  <dc:creator>Lluís Montoliu</dc:creator>
  <cp:lastModifiedBy>Lluis Montoliu</cp:lastModifiedBy>
  <cp:revision>2</cp:revision>
  <dcterms:created xsi:type="dcterms:W3CDTF">2015-03-30T17:00:00Z</dcterms:created>
  <dcterms:modified xsi:type="dcterms:W3CDTF">2015-03-30T17:00:00Z</dcterms:modified>
</cp:coreProperties>
</file>